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 i włożył wór na swe biodra, i przez wiele dni opłakiwał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rozdarł swoje szaty. Włożył na biodra włosiennicę i przez wiele dni opłakiwał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swoje szaty, włożył wór na biodra i opłakiwał swego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Jakób szaty swe, włożył wór na biodra swoje, żałując syna swego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rozdarszy szaty, oblókł się w włosienicę płacząc syna swego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szaty, a potem przepasał biodra worem i opłakiwał syna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szaty swoje i włożył wór na biodra, i przez długi czas opłakiwał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szaty, włożył wór na biodra i opłakiwał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rozdarł więc swoje ubranie, na biodra nałożył wór i opłakiwał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swój płaszcz, przywdział włosiennicę i przez wiele dni opłakiwał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rozdarł swoje szaty i założył wór na swoje biodra, i był w żałobie po swoim synu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Роздер же Яків свою одіж, і поклав мішок на свої бедра, і оплакував свого сина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rozdarł też swoje szaty, włożył wór na swe biodra oraz opłakiwał swojego syna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swoje płaszcze i włożył wór na swe biodra, i przez wiele dni obchodził żałobę po stracie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2024-05-03T16:36:04Z</dcterms:modified>
</cp:coreProperties>
</file>