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trzecim dniu, w dniu urodzin faraona,* że wyprawił ucztę dla wszystkich swoich sług i podniósł głowę księcia podczaszych oraz głowę księcia piekarzy pośród swoich sług.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Minęły trzy dni. Faraon miał urodziny. Tego dnia wyprawił ucztę dla całego dworu. Przy tej okazji, wobec zgromadzonych, zajął się sprawą przełożonego podczaszych oraz sprawą głównego piekarza.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dnia, w dniu urodzin faraona, urządził on ucztę dla wszystkich swoich sług i w ich obecności kazał sprowadzić przełożonego podczaszych i 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trzeciego, dnia narodzenia Faraonowego, że uczynił ucztę na wszystkie sługi swe, i policzył głowę przełożonego nad podczaszymi, i głowę przełożonego na piekarzami w poczet sług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trzeci potym był narodzenia Faraonowego, który uczyniwszy wielką ucztę sługom swoim, wspomniał przy dobrej myśli na przełożonego piwnicznych i na starszego nad piekarzmi.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dzień, w dniu swoich urodzin, faraon wyprawił ucztę dla wszystkich swych dworzan. I wtedy kazał wezwać przełożonego podczaszych i przełożonego piekarzy - [i stanąć] pośrodku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dzień, w dniu urodzin faraona, urządził on ucztę dla wszystkich dworzan swoich i w gronie dworzan swoich podniósł głowę przełożonego podczaszych i przełożonego piekarzy: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obchodzono urodziny faraona, który wyprawił ucztę dla wszystkich swoich dworzan. Wówczas w ich obecności zadecydował o losie przełożonego podczaszych i 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dnia, w dzień swoich urodzin, faraon urządził wielką ucztę dla wszystkich swoich sług. Wtedy, w ich obecności, zdecydował o losie głównego podczaszego i 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tak: nadwornego podczaszego przywrócił na jego urząd - miał więc podawać kubek do rąk faraona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trzech dniach był dzień urodzin faraona. Wyprawił [on] ucztę dla wszystkich swoich sług. I zwrócił uwagę na przełożonego podczaszych i na przełożonego piekarzy pomiędzy swoimi sługami.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третого дня був день народження Фараона, і він робив гостину усім своїм рабам. І він згадав сан головного підчашого і сан головного пекаря серед своїх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trzeciego dnia, dnia urodzin faraona, stało się, że wyprawił on ucztę dla wszystkich swoich sług oraz policzył w poczet swych sług głowę przełożonego podczaszych i głowę 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były urodziny faraona i urządził on ucztę dla wszystkich swych sług, i pośród swoich sług podniósł głowę przełożonego podczaszych oraz głowę przełożonego piekarzy.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może:  urodzin  jako  faraona,  czyli rocznica objęcia panowania. Z okazji urodzin lub rocznic panowania mogło dochodzić do amnestii.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2024-04-29T10:22:27Z</dcterms:modified>
</cp:coreProperties>
</file>