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dwóch lat* faraon śnił, że oto stoi nad Nilem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dni dwóch lat, ׁ</w:t>
      </w:r>
      <w:r>
        <w:rPr>
          <w:rtl/>
        </w:rPr>
        <w:t>שְנָתַיִם יָמִים</w:t>
      </w:r>
      <w:r>
        <w:rPr>
          <w:rtl w:val="0"/>
        </w:rPr>
        <w:t xml:space="preserve"> : idiom: dwóch pełnych lat, &lt;x&gt;10 41:1&lt;/x&gt;L.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2024-05-07T15:54:12Z</dcterms:modified>
</cp:coreProperties>
</file>