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powiedział: (To) nie tak! Czy mam tu zwlekać przed tobą? Po czym wziął trzy oszczepy* do ręki i wbił je w serce Absaloma, kiedy ten żył jeszcze w sercu dębu.**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oszczepy, ׁ</w:t>
      </w:r>
      <w:r>
        <w:rPr>
          <w:rtl/>
        </w:rPr>
        <w:t>שְבָטִים</w:t>
      </w:r>
      <w:r>
        <w:rPr>
          <w:rtl w:val="0"/>
        </w:rPr>
        <w:t xml:space="preserve"> , lub: zaostrzone pręty, rzutki.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sercu dębu, </w:t>
      </w:r>
      <w:r>
        <w:rPr>
          <w:rtl/>
        </w:rPr>
        <w:t>הָאֵלָה ּבְלֵב</w:t>
      </w:r>
      <w:r>
        <w:rPr>
          <w:rtl w:val="0"/>
        </w:rPr>
        <w:t xml:space="preserve"> , gra słów (?), lub: wisząc pośród gałęzi dębu, por. &lt;x&gt;20 15:8&lt;/x&gt;.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2024-04-28T06:54:36Z</dcterms:modified>
</cp:coreProperties>
</file>