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Serui: Czy Szimei nie powinien umrzeć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przeklął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Abisaj, syn Sarwii, i rzekł: Izaż dla tego nie ma być zabity Semej, że złorzeczył pomazańcowi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Abisaj, syn Sarwijej, rzekł: A więc za te słowa nie będzie zabit Semej, że złorzeczył pomazańcowi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rozmowy wtrącił się Abiszaj, syn Serui: Czy nie powinien umrzeć Szimei, dlatego że pomazańca Pańskiego obrzucił przekleństwami?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tak: Czy Szymei nie powinien ponieść śmierci za to, że złorzeczył pomazańcowi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wie bowiem, że zgrzeszył. Dziś jednak pierwszy z całego domu Józefa przybyłem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dobrze wie: popełniłem grzech, ale oto dziś przyszedłem jako pierwszy z całego rodu Józefa, aby powitać mego pana,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sługa twój wie, że zgrzeszył. I oto przyszedłem dziś pierwszy z całego domu Józefa, by wyjść na spotkanie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раб пізнав, що я згрішив, і ось я сьогодні прийшов раніше від кожного дому Йосифа, щоб прийти на зустріч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wie, że zawinił! Oto przybyłem dzisiaj pierwszy z całego domu Jozefa, aby wyjść naprzeciw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od razu odezwał się i rzekł: ”Czyż Szimej nie powinien zostać uśmiercony, skoro złorzeczył pomazańcowi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2024-05-04T03:50:54Z</dcterms:modified>
</cp:coreProperties>
</file>