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poczuł pragnienie i powiedział: Gdyby tak ktoś mnie napoił wodą ze studni betlejemskiej, która jest przy bramie!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2024-05-08T21:42:29Z</dcterms:modified>
</cp:coreProperties>
</file>