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ojców w Mieście Dawida, jego ojca,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przodków w Mieście Dawida, jego praojca, a władzę królewską po nim objął jego syn Jehoram.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zaczął królować nad Izraelem w Samarii w siedemnastym roku Jehoszafata, króla Judy,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Jozafat z ojcami swymi, i pochowany jest z ojcami swymi w mieście Dawida, ojca swego; a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Jozafat z ojcy swymi, i pogrzebion jest z nimi w mieście Dawida, ojca jego, i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pochowany przy swoich przodkach w Mieście Dawida, swego praojca, a jego syn, Joram,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Jehoszafat ze swoimi ojcami, i został pochowany obok swoich ojców w Mieście Dawida, swojego praojca, a władzę królewską po nim objął Jehoram,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spoczął przy swoich przodkach i przy swoich przodkach został pochowany w Mieście Dawida, swojego przodka, a rządy po nim objął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więc Jozafat przy swoich przodkach i został pochowany w Mieście Dawida, swojego ojca, a jego syn, Joram,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pogrzebany ze swoimi ojcami w Mieście Dawidowym. Po nim królował jego syn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spoczął przy swoich przodkach oraz go pochowano przy jego przodkach w mieście Dawida, jego przodka. A rządy zamiast niego objął jego syn –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zaś, syn Achaba, został w Samarii królem Izraela w siedemnastym roku Jehoszafata, króla Judy, a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Niech JHWH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2024-04-28T17:46:36Z</dcterms:modified>
</cp:coreProperties>
</file>