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Pokrył więc cały dom złotem całkowicie, pokrył złotem cały dom i cały ołtarz, który był przy miejscu wewnętrznym.*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cały ołtarz, który był przy miejscu wewnętrznym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2024-04-25T20:43:42Z</dcterms:modified>
</cp:coreProperties>
</file>