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wykonał dziesięć podstaw, odlanych w tym samym rozmiarze, w tym samym kształcie – jednakowe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2024-05-07T10:27:40Z</dcterms:modified>
</cp:coreProperties>
</file>