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pozostawił Salomon wszystkie przybory – z powodu bardzo wielkiej ich liczby – w nieokreślonej wadze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bardzo wielką liczbę odlewanych sprzętów Salomon postanowił nie spisywać wagi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Salomon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tych naczyń, gdyż było ich mnóstwo, i nie obliczono wagi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Salomon zaniechał ważyć tego wszystkiego naczynia dla mnóstwa bardzo wielkiego; nie upatrowano wagi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Salomon wszytkie naczynia. A dla wielkości zbytniej nie było wagi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ustawił wszystkie te sprzęty, bardzo liczne, tak iż wagi brązu nie można było obliczyć.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pozostawił Salomon wszystkie te przybory nie zważone z powodu nadzwyczajnego ich mnóstwa, nie zdołano bowiem stwierdzić wagi zużytego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wielkiej liczby wszystkich tych sprzętów Salomon nie zważył ich, dlatego waga brązu pozostała niesprawdzona.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nie ważył wszystkich tych przedmiotów, gdyż ilość brązu użytego do ich wykonania była wprost nie do określenia.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sprawił [tak] bardzo wielką ilość wszystkich naczyń, [że] niepodobna było obliczyć wagi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основаної на великому дорогоцінному камінні, каменях десяти ліктів і восьми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kazał złożyć wszystkie te naczynia; lecz nie zbadano wagi miedzi z powodu ich wielkiego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pozostawił wszystkie te przedmioty bez ważenia – z powodu ich nadzwyczaj wielkiej ilości. Wagi miedzi nie ustalono.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2024-05-07T19:20:01Z</dcterms:modified>
</cp:coreProperties>
</file>