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Joasz spoczął ze swoimi ojcami, na jego tronie zasiadł* Jeroboam. Joasz zaś został pochowany w Samarii przy królach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wyrażenie, </w:t>
      </w:r>
      <w:r>
        <w:rPr>
          <w:rtl/>
        </w:rPr>
        <w:t>עַל־ּכִסְאֹו יָׁשַב</w:t>
      </w:r>
      <w:r>
        <w:rPr>
          <w:rtl w:val="0"/>
        </w:rPr>
        <w:t xml:space="preserve"> , np. &lt;x&gt;110 1:13&lt;/x&gt;, 17, 20, 24, 27, 30, 35, 46, 48;&lt;x&gt;110 2:12&lt;/x&gt;, 19, 24;&lt;x&gt;110 3:6&lt;/x&gt;;&lt;x&gt;110 8:20&lt;/x&gt;, 25;&lt;x&gt;110 22:10&lt;/x&gt;, 19; &lt;x&gt;120 10:30&lt;/x&gt;;&lt;x&gt;120 11:19&lt;/x&gt;.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2024-04-29T22:56:08Z</dcterms:modified>
</cp:coreProperties>
</file>