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na Józefa, (na jego synów i braci – dwunastu);* Gedaliasz drugi, on i jego bracia, i jego synowie – dwunastu;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Asafa, a w jego rodzie na Józefa, [na jego synów i braci — dwunastu];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 na Gedaliasza, na jego braci i synów — razem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los padł na Asafa i na Józefa, drugi — na Gedaliasza wraz z jego braćmi i synami,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 pierwszy w domu Asafowym na Józefa; na Godolijasza wtóry, z braćmi jego i z synami jego, których było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los Jozef, który był od Asafa. Wtóry Godoliaszowi i synom jego, i braciej jego, dwunaście.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Józefa, z [potomków] Asafa, drugi [był] Gedaliasz, on z braćmi i z synami swymi, [razem]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 Józefa, na niego, jego braci i synów, razem dwunastu, drugi na Gedaliasza, na niego, jego braci i synów, razem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Asafa – dla Józefa, drugi na Gedaliasza, na niego, jego braci i synów – razem było ich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los padł na syna Asafa, Józefa, wraz z jego braćmi i synami - razem dwanaście osób. Drugi na Gedaliasza wraz z jego synami i braćmi - razem dwanaście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pierwszy los dla Asafa, na Josefa, drugi na Gedaljahu, wraz z jego synami i braćmi [których było]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перший жереб його синів і його братів Асафові, Йосифові, Ґодолії. Другий Інія, його сини і його брати, дванадцять.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pierwszy los padł w domu Asafa na Józefa; drugi na Gedalię, z jego braćmi oraz jego synami, których było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los: pierwszy, należący do Asafa, na Józefa; drugi na Gedaliasza (on i jego bracia oraz jego synowie – ogółem dwunastu);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jego synów i braci – dwunastu : wyrażenia tego brak w MT, słuszniej jest jednak uznać, że zostało ono pominięte, bez nich bowiem  mielibyśmy  276  służących,  a  nie 288, zob. w. 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2024-05-06T00:45:23Z</dcterms:modified>
</cp:coreProperties>
</file>