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sędziwej starości,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syty życia, bogactwa i chwały, a zamiast niego na tronie zasiadł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syty dni, bogactw i sławy. A w jego miejsce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dobrej, pełen dni, bogactw i sławy: a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starości dobrej pełny dni i bogactw, i sławy. I królował Salomon,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Salomon, syn jego,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podeszłym wieku, syty życia, bogactwa i chwały, a władzę królewską po nim objął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 późnej starości, syty dni, bogactwa i chwały, a po nim królował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w podeszłym wieku, syty życiem, bogactwem i sławą, a jego syn Salomon 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późnej starości, syt życia, bogactw i sławy; po nim zaś panował jego syn,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скінчився в добрій старості повний днів в багацтві і славі, і замість нього зацарював його син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szczęśliwej starości, syty dni, bogactw i sławy; a zamiast niego królował jego syn Salomon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umarł w dobrej starości, syty dni, bogactwa i chwały; a w jego miejsce zaczął panować Salomon,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2024-05-11T02:54:18Z</dcterms:modified>
</cp:coreProperties>
</file>