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 kiedy objął władzę, a panował w Jerozolimie pięćdziesiąt pięć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począł; a pięćdziesiąt i pięć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królować począł, a pięćdziesiąt i pięć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pięćdziesiąt pięć lat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został królem i królował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 i przez pięćdziesiąt pięć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kiedy został królem, a pięćdziesiąt pięć lat rządził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Манассія був дванадцять літним коли він зацарював і пятдесять пять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Menasze, gdy zakrólował, miał dwanaście lat; a panował w Jeruszalaim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pi), 687/686-642 r. p. Chr. Możliwe, że przez pewien czas współrządził z Hiskiaszem. Był lennikiem Asarhaddona (681-669 r. p. Chr.) i Aszurbanipala (668-627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2024-04-30T20:45:57Z</dcterms:modified>
</cp:coreProperties>
</file>