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Manasses* miał dwanaście lat, kiedy objął władzę, a panował w Jerozolimie pięćdziesiąt pięć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Manasses, </w:t>
      </w:r>
      <w:r>
        <w:rPr>
          <w:rtl/>
        </w:rPr>
        <w:t>מְנַּׁשֶה</w:t>
      </w:r>
      <w:r>
        <w:rPr>
          <w:rtl w:val="0"/>
        </w:rPr>
        <w:t xml:space="preserve"> (menaszsze h), czyli: zapomnienie (ptc. pi), 687/686-642 r. p. Chr. Możliwe, że przez pewien czas współrządził z Hiskiaszem. Był lennikiem Asarhaddona (681-669 r. p. Chr.) i Aszurbanipala (668-627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2024-04-30T17:29:56Z</dcterms:modified>
</cp:coreProperties>
</file>