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odkładali (części na) całopalenie, aby je dać oddziałom,* domom ojców, dla synów ludu, by zostały złożone dla JAHWE, jak napisano w zwoju Mojżesza – i tak (czyniono również) z bydłem.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odkładali części przeznaczone na ofiary całopalne i przekazywali je oddziałom, to jest rodom ojców, usługującym ludowi, tak by zostały złożone JAHWE zgodnie z wytycznymi zwoju Mojżesza — i podobnie czyniono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oddzielili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na całopalenie, aby 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ludowi według podziału na rody jako ofiarę dla JAHWE, tak jak jest napisane w księdze Mojżesza. Podobnie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z nich na całopalenie, aby to dali pospólstwu według podziałów domów ojcowskich na ofiarę Panu, jako napisane w księgach Mojżeszowych; także też uczynili z strony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oddzielili je, aby dali według domów i familij każdego i aby były ofiarowane PANu, jako napisano w księgach Mojżeszowych; i z woły też takież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oddzielili części przeznaczone na całopalenie, wręczając je grupom utworzonym według rodów, synom ludu, aby je złożono w ofierze dla Pana, jak napisane jest w księdze Mojżesza. Podobnie uczyniono i z większym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 przeznaczone na całopalenie odkładali na bok, aby porozdzielać je pomiędzy poszczególne grupy rodowe wśród pospólstwa, by one złożyły je w ofierze Panu, jak jest napisane w księdze Mojżeszowej. Tak samo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odkładali na ofiarę całopalną, aby dać ją grupom rodów, synom ludu, aby mogli przynieść ją JAHWE, jak jest napisane w księdze Mojżesza. Tak samo robili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oddzielili części przeznaczone na spalenie, rozdzielając je zgodnie z podziałem ludu na rody, aby złożyć je jako ofiarę dla JAHWE, jak jest napisane w księdze Mojżesza. Podobnie uczynili z 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odłączyli części przeznaczone na całopalenie, aby je dać [zgromadzonemu] według rodów ludowi na ofiarę dla Jahwe, jak to jest napisane w Księdze Mojżesza. Podobnie postąpiono z wołami.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приготовили цілопалення, щоб дати їм за поділами, за домами батьківщин синів народу, щоб принести Господеві, так як написано в книзі Мойсея, і так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całopalenie oddzielali, aby według podziałów domów ojcowskich dać je synom ludu na ofiarę WIEKUISTEMU, jak napisano w Księgach Mojżesza; potem i byki.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przygotowywali całopalenia, by dać je grupom według domu patriarchalnego, synom ludu, by złożono JAHWE dary zgodnie z tym, co jest napisane w księdze Mojżesza; i tak samo czynili z bydłem.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oddziałom, </w:t>
      </w:r>
      <w:r>
        <w:rPr>
          <w:rtl/>
        </w:rPr>
        <w:t>מִפְלַּגֹות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2024-04-28T04:05:49Z</dcterms:modified>
</cp:coreProperties>
</file>