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zawrzyjmy przymierze wobec naszego Boga, że odprawimy* wszystkie kobiety (obcoplemienne i dzieci) z nich urodzone, według rady mego pana** oraz tych, którzy drżą wobec przykazań naszego Boga – i niech się stanie zgodnie z Prawem.***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odprawimy, </w:t>
      </w:r>
      <w:r>
        <w:rPr>
          <w:rtl/>
        </w:rPr>
        <w:t>לְהֹוצִיא</w:t>
      </w:r>
      <w:r>
        <w:rPr>
          <w:rtl w:val="0"/>
        </w:rPr>
        <w:t xml:space="preserve"> (lehotsi’), od: </w:t>
      </w:r>
      <w:r>
        <w:rPr>
          <w:rtl/>
        </w:rPr>
        <w:t>יָצָא</w:t>
      </w:r>
      <w:r>
        <w:rPr>
          <w:rtl w:val="0"/>
        </w:rPr>
        <w:t xml:space="preserve"> ; również to określenie jest wyjątkowe dla tej księgi. Zob. &lt;x&gt;50 24:1-4&lt;/x&gt;.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rady Pana.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7:3-4&lt;/x&gt;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2024-04-27T16:15:02Z</dcterms:modified>
</cp:coreProperties>
</file>