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szukali swego opisu w rodowodach,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Zostali więc jako nieczyści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rodu swego,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rodu swego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jako nieczyści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poszukiwali, czy są ujęci w spisie rodowodów, lecz tam się nie znaleźli, zostali więc jako nieczyści usunięci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nie znaleźli; jako nieczyści zostali więc odsunięci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znaleźli.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[tam] nie znaleziono,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своє писання метоєсім (приналежности), і не знайшли. І вони були відсунені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od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siebie 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2024-04-29T18:36:01Z</dcterms:modified>
</cp:coreProperties>
</file>