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nie (mógł) odróżnić głosu radosnych okrzyków i zadowolenia od głosu płaczu ludu, gdyż lud wznosił głośne okrzyki radości, a głos ten słychać było z daleka.*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był w stanie odróżnić tych radosnych okrzyków zadowolenia od donośnego płaczu. Odgłosy radości ludu słychać zaś było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lud nie mógł odróżnić głośnego krzyku radości od głośnego płaczu ludu. Lud bowiem wznosił tak wielki okrzyk, że było go słychać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lud nie mógł rozeznać głosu krzyku wesołego od głosu płaczącego ludu; albowiem lud on krzyczał głosem wielkim, tak że głos było daleka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żaden poznać głosu krzyczenia weselących się i głosu płaczu ludu, abowiem lud społecznie krzyczał głosem wielkim i głos daleko było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można było odróżnić głośnego krzyku radości od głośnego płaczu ludu, albowiem lud ten podniósł wrzawę tak wielką, że głos ten było słychać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lud nie odróżniał głosu radosnych okrzyków od donośnego płaczu ludu, gdyż lud wznosił głośne okrzyki, a głos ten słychać było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nie mógł odróżnić okrzyków radości od głosu płaczu, wyrażał bowiem swą radość tak głośno, że słychać go było z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było odróżnić okrzyków radości od szlochu płaczących, tak wielka była wrzawa, której odgłosy dało się słyszeć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niepodobna było odróżnić okrzyków wesela i radości od głośnego płaczu ludu; lud bowiem wydawał tak głośne okrzyki, że krzyk ten słychać było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не розрізняв голос крику радости від голосу плачу народу, бо нарід кричав великим голосом, і голос було чути аж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 nie odróżniał głosu wesołego krzyku – od głosu płaczącego narodu; gdyż lud krzyczał wielkim głosem, a wrzawę było słychać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lud nie odróżniał głosu okrzyku radości od głosu płaczu ludu, bo lud głośno wykrzykiwał, a głos ten słychać było bardzo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2:2-9&lt;/x&gt;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2024-05-07T10:27:59Z</dcterms:modified>
</cp:coreProperties>
</file>