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4"/>
        <w:gridCol w:w="1571"/>
        <w:gridCol w:w="6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naprawiali ich bracia: Bawaj, syn Chenadada, naczelnik drugiej połowy okręgu Keila,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2024-05-05T07:34:42Z</dcterms:modified>
</cp:coreProperties>
</file>