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Haman w tym dniu wesoły i dobrej myśli. Gdy jednak Haman zobaczył w Bramie Królewskiej Mordochaja, że nie podniósł się i nie przestraszył się go, wezbrał w nim gniew na Mordochaja,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Haman wyszedł z pałacu wesoły i dobrej myśli. Ale w Bramie Królewskiej natknął się na Mordochaja. Ten nie podniósł się na jego widok ani się go nie przestraszył. W Hamanie wezbrał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Haman tego dnia wesoły i dobrej myśli. Ale gdy Haman zobaczył Mardocheusza w bramie królewskiej, że on ani nie powstał, ani się nie poruszył przed nim, napełnił się gniewem na Mardocheusza.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Haman dnia onego wesoły, i z dobrą myślą; ale gdy ujrzał Haman Mardocheusza w bramie królewskiej, że ani powstał, ani się ruszył przed nim , napełniony był Haman przeciwko Mardocheuszowi popędliwością.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Aman onego dnia wesoły i ochotny. A gdy ujźrzał Mardocheusza siedzącego przede drzwiami pałacu, iż nie tylko nie wstał ku niemu, ale ani się ruszył z miejsca siedzenia swego, rozjadł się okrutnie.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Haman w dniu tym wesoły i dobrej myśli. Ale gdy Haman ujrzał Mardocheusza w Bramie Królewskiej, a on ani nie wstał, ani się nie poruszył przed nim, ogarnął Hamana gniew na Mardocheusza.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wyszedł Haman wesół i dobrej myśli. Gdy jednak Haman zobaczył w Bramie Królewskiej Mordochaja, że nie podniósł się i nie okazał przed nim żadnej obawy, wpadł we wściekłość na Mordochaja,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Haman wyszedł wesoły i dobrej myśli. Kiedy jednak zobaczył Mordochaja w bramie królewskiej, a ten nie wstał i przed nim nie drżał, wtedy Haman rozgniewał się na Mordochaja.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wyszedł od króla bardzo ucieszony, ale kiedy na dziedzińcu zobaczył Żyda Mardocheusza, wpadł w 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wyszedł dnia tego w wesołym i pogodnym usposobieniu. Gdy jednak spostrzegł u bramy Królewskiej Mardocheusza, który ani nie powstał, ani się nie poruszył ze swego miejsca, rozgniewał się bardzo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показав їм своє багацтво і славу, яку цар на нього поклав, і як він зробив його першим і дав провадити царством.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Haman odszedł tego dnia wesół i dobrej myśli. Jednak gdy zauważył na królewskim dziedzińcu Mardechaja, który ani nie powstał, ani też przed nim nie drgnął Haman uniósł się płonącym gniewem na Mardechaja.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owego dnia Haman wyszedł radosny i wesoły w sercu; lecz gdy tylko Haman ujrzał w bramie królewskiej Mardocheusza, a ten nie powstał ani nie zadrżał z jego powodu, w Hamanie natychmiast wezbrała złość przeciw Mardocheuszowi.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2024-04-28T23:51:45Z</dcterms:modified>
</cp:coreProperties>
</file>