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Żydów nastał czas światła, radości, wesela i uszanowania.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2024-04-28T20:53:54Z</dcterms:modified>
</cp:coreProperties>
</file>