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ale w siódmym dniu jest szabat – nie będzie tego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ale w siódmym dniu jest szabat — na polu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 w siódmym dniu jest szabat, w nim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zbierać to będziecie, a dnia siódmego sabbat; nie będzie weń manny.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zbierajcie, a dnia siódmego szabbat jest PANSKI, przeto się nie 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możecie zbierać, jednak w dniu siódmym jest szabat i nie będzie nic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ale dnia siódmego jest sabat. W tym dniu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zbierać przez sześć dni, ale siódmego dnia jest szabat, więc w tym dniu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je zbieracie, lecz siódmego dnia przypada szabat, nie będzie go więc w tym dniu”.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dniu niektórzy ludzie poszli zbierać, [lecz nic]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sześć dni [powszednich] będziecie zbierać, a siódmego dnia jest Szabat i wtedy nie będzie [tam niczego].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збиратимете, а сьомого дня субота; в ній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będziecie to zbierać, ale dnia siódmego jest dzień odpoczynku; tego dnia niczego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będziecie to zbierać, ale w dniu siódmym jest sabat. W nim nic się nie pojawi”.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2024-04-28T01:59:56Z</dcterms:modified>
</cp:coreProperties>
</file>