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piętnaście łokci na jedno ramię, ich słupów trzy i ich podstaw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części skrajnej rozciągały się na piętnaście łokci; wisiały na trzech słupach, ustawionych na trzech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Zasłony na piętnaście łokci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stronie, do nich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na piętnaście łokci były po jednej stronie, słupów do nich trzy, i podstawków do nich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piętnaście łokiet trzech słupów z podstawkami swemi jeden bok dzierżał;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na jedną ścianę boczną miały po piętnaście łokci, a do tego miały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na piętnaście łokci na jedną stronę oraz ich trzy słupy i trzy ich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po jednej stronie miały piętnaście łokci, a do tego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więc z jednej strony zasłonę o długości piętnastu łokci, trzy słupy oraz trzy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[Zrobił więc] piętnaście łokci zasłony na jedną część [tej strony], trzy słupki i trzy podstawki pod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Tkaniny [miały długość] piętnaście ama na [jednym] odcinku, trzy słupy i ich trzy podstawy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рамена з обох його сторін.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skrzydła było piętnaście łokci osłon, trzy ich słupy i trzy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miały piętnaście łokci na jednym skrzydle. Słupów ich było trzy i ich podstaw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2024-05-01T19:12:44Z</dcterms:modified>
</cp:coreProperties>
</file>