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czasem będzie im odpłacone, a ich liść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jego dni nastąpi, a jego gałązka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dni swoich wycięty będzie, a różdżka jego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Niżli się dni jego wypełnią, zginie i ręce jego uschną.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uwiędnie przed czasem, gałązki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nadejdzie jego dzień, dopełni się jego los, a jego liść palmowy już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nastanie jego dzień, zwiędnie i nie zazieleni się już jego liść palmowy,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mało ma dni, by mógł się rozwinąć, jego gałąź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Gałąź jego uwiędnie, zanim się dni jej dopełnią, i pędy jego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зрізане зітліє перед часом, і його галузка не покриється листям.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spełni zanim nadejdzie jego dzień, a jego liść palmowy nie zazieleni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 przed jego dniem. A jego latorośl nie wyrośnie bujnie.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2024-04-28T16:38:57Z</dcterms:modified>
</cp:coreProperties>
</file>