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obecny w śmiertelnych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duch, który jest w ludziach, i natchnienie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jako widzę, Duch jest w ludziach, a natchnienie Wszechmocnego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sam w ludziach, to Wszechmocnego tchnienie ich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duch, który jest w człowieku,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duch, który jest w człowieku, tchnienie Wszechmocnego – on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jest w człowieku, i tchnienie Wszechmocnego czyni go pojętnym.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Wszechmocnego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дух є в смертних людях, а вдихання Вседержителя є те, що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zaprawdę, tylko Duch w człowieku, tylko tchnienie Wszechmocnego czyni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duch w śmiertelnikach oraz tchnienie Wszechmocnego udziela im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2024-04-30T04:27:19Z</dcterms:modified>
</cp:coreProperties>
</file>