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o tym tobie, Bo mój jest świat wraz z tym, co go wypełnia.*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tego, Mój przecież jest cały świat wraz z tym,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był głodny, nie mówiłbym ci o tym, bo 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Będęli łaknął, nie rzekęć o to; bo mój jest okrąg ziemi, i napełnienie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łaknął, nie będęć mówił: bo mój jest okrąg ziemie i napełnienie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musiałbym mówić tobie, bo mój jest świat i to,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łaknął, nie mówiłbym ci o tym, Bo mój jest świat i to,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tobie, bo Moja jest ziemia i to, co ją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o tym, bo moim jest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odczuwał głód, nie musiałbym ci mówić o tym, bo moja jest cała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Збудуй в мені, Боже, чисте серце і обнови праведного духа в моїх внутреностях.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łaknął, nie powiedziałbym tobie; bo Moim jest przecież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o tym; do mnie bowiem należy żyzna kraina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2024-05-01T10:02:59Z</dcterms:modified>
</cp:coreProperties>
</file>