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wydaje się ten, kto pierwszy przemawia w swej sprawie, niech jednak przyjdzie bliźni i niech go przepyta.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pierwszy w swojej sprawie,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sprawiedliwy, ale przychodzi jego bliźni i sprawdza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zda się ten, kto pierwszy w sprawie swojej; ale gdy przychodzi bliźni jego,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napierwej sam na się żałuje, przydzie przyjaciel jego i doświadczać 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zdaje się mieć rację, lecz przyszedł przeciwnik i zdemaskował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ma ten, kto pierwszy występuje w sprawie, lecz gdy przychodzi jego przeciwnik, bierze go na spytki.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broni swojej sprawy, wydaje się sprawiedliwy, dopóki ktoś nie przyjdzie i nie podda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pierwszy przedstawia swą sprawę, zdaje się mieć słuszność, ale kiedy głos zabierze przeciwnik, zaczyna się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Słuszność zdaje się mieć ten, kto pierwszy występuje w swej sprawie, lecz [potem] przychodzi ten drugi i on [z kolei] poddaje go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є своїм оскаржувачем на початку мови. Коли ж нападе противник, він оскаржується.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mówca jak gdyby ma słuszność w swoim sporze, ale przychodzi drugi i 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 swej sprawie sądowej jest prawy; przychodzi jego bliźni i na wskroś go bada.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2024-04-28T00:03:24Z</dcterms:modified>
</cp:coreProperties>
</file>