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jak się czerwieni, jak z pucharu rzuca blask i jak spływa gładko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jak się czerwieni, jak z pucharu odbija blask światła, a potem spływa gładko do gardła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gdy się czerwieni; gdy wydaje łunę swą w kielichu, a samo się przesuwa.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zapatruj się na wino, gdy się rumieni, i gdy wydaje w kubku łunę swoję, a prosto wyskakuje.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gdy się rumieni, gdy się rozjaśni w śklenicy barwa jego: łagodnie wchodzi,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jak się czerwieni, jak pięknie błyszczy w kielichu, jak łatwo płynie [do gardła],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jak się czerwieni, jak się skrzy w pucharze i lekko spływa do gardła.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wpatruj się w wino, gdy się czerwieni, gdy błyszczy w kielichu i spływa gładko.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wpatruj się w wino, jak się czerwieni i jak mieni się w kielichu! Gładko się przelewa,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jak się czerwieni, jak mieni się w kielichu! Łatwo spływa [do ust],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упивайтеся вином, але говоріть з праведними людьми і говоріть в проходах. Бо якщо до кубків і келихів даси твої очі, пізніше ходитимеш більш нагим від булави,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spoglądaj na wino gdy się czerwieni, kiedy się perli w pucharze i gładko się ześlizguje.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gdy się czerwieni, gdy się skrzy w kielichu, gdy gładko spływa.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2024-04-28T15:58:48Z</dcterms:modified>
</cp:coreProperties>
</file>