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Ptaka, który uszedł* z gniazda, przypomina człowiek, który uszedł z ojczyzny.**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uszedł, </w:t>
      </w:r>
      <w:r>
        <w:rPr>
          <w:rtl/>
        </w:rPr>
        <w:t>נֹודֶדֶת</w:t>
      </w:r>
      <w:r>
        <w:rPr>
          <w:rtl w:val="0"/>
        </w:rPr>
        <w:t xml:space="preserve"> (nodedet): lub: uciekł, odleciał, błądzi, wędruje.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ojczyzny, </w:t>
      </w:r>
      <w:r>
        <w:rPr>
          <w:rtl/>
        </w:rPr>
        <w:t>מִּמְקֹומֹו</w:t>
      </w:r>
      <w:r>
        <w:rPr>
          <w:rtl w:val="0"/>
        </w:rPr>
        <w:t xml:space="preserve"> , tj. ze swojego miejsca; wg G: Ptak, który zleciał z własnego gniazda,/ jest jak człowiek wzięty w niewolę, uprowadzony z własnej ojczyzny.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2024-04-27T18:49:03Z</dcterms:modified>
</cp:coreProperties>
</file>