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173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ci, którzy mnie kochają, odziedziczyli majątek – (bo ja) napełnię ich skarbce.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2024-05-21T04:50:36Z</dcterms:modified>
</cp:coreProperties>
</file>