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mnie,* moja siostro,** panno młoda, oczarowałaś mnie jednym (błyskiem) swoich oczu,*** jednym łańcuszkiem ze swej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Oczarowałaś mnie, </w:t>
      </w:r>
      <w:r>
        <w:rPr>
          <w:rtl/>
        </w:rPr>
        <w:t>לִּבַבְּתִנִי</w:t>
      </w:r>
      <w:r>
        <w:rPr>
          <w:rtl w:val="0"/>
        </w:rPr>
        <w:t xml:space="preserve"> (libawtini), cz odrzeczownikowy od hbr. </w:t>
      </w:r>
      <w:r>
        <w:rPr>
          <w:rtl/>
        </w:rPr>
        <w:t>לֵבָב</w:t>
      </w:r>
      <w:r>
        <w:rPr>
          <w:rtl w:val="0"/>
        </w:rPr>
        <w:t xml:space="preserve"> (lewaw), serce. Może oznaczać zarówno dodanie serca, tzn. dodanie odwagi, otuchy, jak również pozbawienie serca, tzn. oczarowanie,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moja siostro, pod. &lt;x&gt;260 4:9&lt;/x&gt;, 10, 12;&lt;x&gt;260 5:1&lt;/x&gt; (&lt;x&gt;260 4:9&lt;/x&gt;L.).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jednym twoim koralikiem (oczkiem naszyjnika), &lt;x&gt;260 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2024-04-28T05:15:36Z</dcterms:modified>
</cp:coreProperties>
</file>