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Asyryjczykowi,* lasce mojego gniewu!** W jego ręku jest rózga mojego wzburzenia!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gniewu! W jego ręku jest rózga mojego wzburzenia!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Asyryjczyk, rózga mego gniewu; w jego ręku jest kij mojego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Assurowi, rózdze gniewu mego! chociaż kij rozgniewania mego jest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Assurowi! Rózga gniewu mego i kij on jest: w ręce ich rozgniewanie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 i biczowi mocy mej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Asyryjczykowi, lasce mojego gniewu, w którego ręku jest rózga mojej zawziętości.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 – rózdze Mego gniewu! Kij Mego oburzenia jest w jej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która jest rózgą mego gniewu! W jej rękach znajduje się laska 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Asyrii, rózdze mego gniewu! Bicz w jej ręku jest [narzędziem] mojej surowości.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Ассирійцям. Палиця мого гніву і люті є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Aszurowi – rózdze Mojego gniewu, u którego maczugą w jego ręce jest Moje rozjątrzenie.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ten Asyryjczyk, rózga mego gniewu, a także kij, który jest w ich ręku ze względu na moje potępienie!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16:4&lt;/x&gt;; &lt;x&gt;290 14:24-27&lt;/x&gt;; &lt;x&gt;430 2:13-15&lt;/x&gt;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22:22&lt;/x&gt;; &lt;x&gt;510 2:22-23&lt;/x&gt;; &lt;x&gt;510 4:27-28&lt;/x&gt;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2024-04-30T09:01:14Z</dcterms:modified>
</cp:coreProperties>
</file>