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wschodzie* oddadzą chwałę JAHWE i na wyspach morskich** imieniu JAHWE,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wschodzie, ּ</w:t>
      </w:r>
      <w:r>
        <w:rPr>
          <w:rtl/>
        </w:rPr>
        <w:t>בָאֻרִים</w:t>
      </w:r>
      <w:r>
        <w:rPr>
          <w:rtl w:val="0"/>
        </w:rPr>
        <w:t xml:space="preserve"> (ba’urim), tj. w światłach.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wybrzeżach morskich.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2024-04-29T01:17:21Z</dcterms:modified>
</cp:coreProperties>
</file>