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rok i parę dni* będziecie drżeć, wy pewne siebie!** Gdyż winobranie się skończyło, a owocobranie już nie*** przyjdzie.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 dłużej niż za rok.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Aluzja do najazdu asyryjskiego w 701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nie, ּ</w:t>
      </w:r>
      <w:r>
        <w:rPr>
          <w:rtl/>
        </w:rPr>
        <w:t>בְלִי</w:t>
      </w:r>
      <w:r>
        <w:rPr>
          <w:rtl w:val="0"/>
        </w:rPr>
        <w:t xml:space="preserve"> (beli): wg 1QIsa a : </w:t>
      </w:r>
      <w:r>
        <w:rPr>
          <w:rtl/>
        </w:rPr>
        <w:t>בל</w:t>
      </w:r>
      <w:r>
        <w:rPr>
          <w:rtl w:val="0"/>
        </w:rPr>
        <w:t xml:space="preserve"> (&lt;x&gt;290 32:10&lt;/x&gt;L.).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2024-05-04T23:54:20Z</dcterms:modified>
</cp:coreProperties>
</file>