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spraw, nie powracajcie do przeszłości!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na starodawne nie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rzeczy, a starodawnych nie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pierwszych rzeczy i staradawnym nie przypatrujcie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wydarzeń minionych, nie roztrząsajcie w myśli dawnych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dawnych wydarzeń, a na to, co minęło, już nie zważajcie!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minionych, nie zastanawiajcie się nad dawnymi sprawami!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wspominajcie rzeczy minionych nie rozważajcie tego, co dawno minęło!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rzeczy minionych i nie zważajcie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згадуйте перше і не роздумуйте про давнє.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przeszłych rzeczy, starodawnych nie rozpamiętujcie.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wspominajcie rzeczy pierwszych i nie zwracajcie uwagi na rzeczy dawniejsze.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2024-04-29T01:51:13Z</dcterms:modified>
</cp:coreProperties>
</file>