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1998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spraw dawnych, przeszłości nie rozważajcie!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2024-04-28T19:41:44Z</dcterms:modified>
</cp:coreProperties>
</file>