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bohaterom w piciu wina i mistrzom w mieszaniu trunku,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2024-04-29T20:02:58Z</dcterms:modified>
</cp:coreProperties>
</file>