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Achaza,* ** syna Jotama, syna Uzjasza, króla judzkiego, że wyruszył Resin,*** król Aramu, i Pekach,**** ***** syn Remaliasza,****** król Izraela, przeciw Jerozolimie, na wojnę przeciwko niej, lecz nie mógł jej zdobyć.*******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735 r. p. Chr.; panował w latach 735-715 (?), &lt;x&gt;290 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16:5-9&lt;/x&gt;; &lt;x&gt;140 28:5-21&lt;/x&gt;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Resin, </w:t>
      </w:r>
      <w:r>
        <w:rPr>
          <w:rtl/>
        </w:rPr>
        <w:t>רְצִין</w:t>
      </w:r>
      <w:r>
        <w:rPr>
          <w:rtl w:val="0"/>
        </w:rPr>
        <w:t xml:space="preserve"> (retsin), czyli: wiosna, lub: </w:t>
      </w:r>
      <w:r>
        <w:rPr>
          <w:rtl/>
        </w:rPr>
        <w:t>רַצְיןֹ</w:t>
      </w:r>
      <w:r>
        <w:rPr>
          <w:rtl w:val="0"/>
        </w:rPr>
        <w:t xml:space="preserve"> , przyjemny (740-733 r. p. Chr.), lennik Tiglat-Pilesera III, w 735 r. p. Chr. przewodził buntowi przeciw supremacji Asyrii.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Pekach, ּ</w:t>
      </w:r>
      <w:r>
        <w:rPr>
          <w:rtl/>
        </w:rPr>
        <w:t>פֶקַח</w:t>
      </w:r>
      <w:r>
        <w:rPr>
          <w:rtl w:val="0"/>
        </w:rPr>
        <w:t xml:space="preserve"> (peqach), czyli: otwarcie (oczu?) lub: kwiat brzoskwini ?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15:25&lt;/x&gt;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Remaliasz, </w:t>
      </w:r>
      <w:r>
        <w:rPr>
          <w:rtl/>
        </w:rPr>
        <w:t>רְמַלְיָהּו</w:t>
      </w:r>
      <w:r>
        <w:rPr>
          <w:rtl w:val="0"/>
        </w:rPr>
        <w:t xml:space="preserve"> (remaliahu), czyli: ozdobiony przez JHWH l. JHWH jest ozdobą. Wg 1QIsa a </w:t>
      </w:r>
      <w:r>
        <w:rPr>
          <w:rtl/>
        </w:rPr>
        <w:t>רומליה</w:t>
      </w:r>
      <w:r>
        <w:rPr>
          <w:rtl w:val="0"/>
        </w:rPr>
        <w:t xml:space="preserve"> 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16:5&lt;/x&gt;; &lt;x&gt;140 28:5-8&lt;/x&gt;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2024-04-30T12:22:38Z</dcterms:modified>
</cp:coreProperties>
</file>