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wszędzie, gdzie rosło niegdyś tysiąc krzewów winnych w cenie tysiąca srebrników, będzie rósł cierń oraz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każde miejsce, gdzie rosło tysiąc winorośli wartości tysiąca srebrników,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onegoż dnia, iż każde miejsce, gdzie było tysiąc winnych macic za tysiąc srebrników, ostem i cierniem porośnie.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każde miejsce, na którym będzie tysiąc winnych macic za tysiąc srebrników: że się w ciernie i w tarnie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wszelki obszar, tam gdzie jest tysiąc winnych szczepów wartości tysiąca syklów srebrnych, stanie się pastwą głogu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każde miejsce, gdzie jest tysiąc krzewów winnych wartości tysiąca srebrników,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każde miejsce, gdzie rośnie tysiąc krzewów winnych, warte tysiąc sztuk srebra,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zarośnie cierniem i ostem każde miejsce, gdzie mogłoby rosnąć tysiąc szczepów winorośli wartych tysiąc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się stanie, że każda przestrzeń, gdzie się znajduje tysiąc szczepów winnych wartości tysiąca syklów, zarośnie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всяке місце, де лиш буде тисяча виноградників по тисяча сиклів, будуть на порох і для тернини.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ów dzień, że każdy obszar na którym było tysiąc winorośli za tysiąc srebrnych szekli stanie się pastwą ostów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każde miejsce, gdzie bywało tysiąc winorośli, mających wartość tysiąca srebrników, będzie – dla ciernistych krzewów i dla chwastów ono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2024-04-30T14:41:55Z</dcterms:modified>
</cp:coreProperties>
</file>