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5"/>
        <w:gridCol w:w="6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twoja wycena będzie w syklach (miejsca) świętego; sykl ten będzie liczył dwadzieścia gerów.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2024-04-25T15:54:14Z</dcterms:modified>
</cp:coreProperties>
</file>