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więc do domu garncarza. Pracował on właśnie na swym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garncarzowego, a oto on robił robotę na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zstąpiłem do domu garncarzowego, a oto on robił robotę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on zaś pracował właśnie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garncarza, a oto on pracował w swoim warsztacie.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domu garncarza, gdy 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garncarza. Właśnie wykonywał on robotę na kole [garncarskim].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зійшов до дому гончара, і ось він робить діло на каменях.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zszedłem do domu garncarza, a oto on wyrabiał właśnie pracę na garncarskim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był tam zajęty pracą na kołach garncarskich.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2024-04-27T08:03:05Z</dcterms:modified>
</cp:coreProperties>
</file>