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zostałem uśmiercony w łonie, moja matka nie stała się mym grobem, a jej łono nie pozostało brzemienne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nie zabił zaraz od łona, by moja matka była moim grobem, a jej łono —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że mię nie zabił zaraz z żywota! Oby mi była matka moja grobem moim, a żywot jej wiecznie brzemiennym!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nie zabił w żywocie, żeby mi była matka moja grobem, a żywot jej poczęciem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mnie bowiem w łonie matki: wtedy moja matka stałaby się moim grobem, a łono jej wiecznie brzemiennym.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uśmiercił mnie w łonie, aby mi moja matka stała się grobem, a jej łono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Wtedy moja matka stałaby się moim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Moja matka byłaby mi grobem, a jej łono -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pozwolił umrzeć mi w łonie, by moja matka stała się mym grobem i na zawsze brzemienne zostało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забив мене в лоні і не стала мені моя мати моїм гробом і лоном вічного зачаття.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uśmiercił mnie w łonie, by moja matka była mi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nie uśmiercił mnie już w łonie matki, żeby moja matka była dla mnie grobowcem, a jej łono było brzemienne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2024-04-28T08:07:45Z</dcterms:modified>
</cp:coreProperties>
</file>