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następnego dnia po uśmierceniu Gedaliasza, gdy nikt jeszcze (o tym)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gdy nikt o tym jeszcze nie 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wtórego, gdy zabił Godolijasza, (o czem nikt nie zwiedział.)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po zabiciu Godoliasza, gdy jeszcze nikt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Godoliasza,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zabiciu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 zabiciu Gedaliasza,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po śmierci Godoliasza,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kiedy nikt [jeszcze o tym]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другого дня після того як він побив Ґодолію, і людина не взнала,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po zabiciu Gedalji, gdy nikt jeszcze o tym nie wiedział,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po uśmierceniu Gedaliasza, gdy nikt o tym nie 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2024-04-28T20:00:44Z</dcterms:modified>
</cp:coreProperties>
</file>