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ucieknie szybki! Nie ujdzie bohater! Na północy, nad rzeką Eufrat potknęli się i upadli!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2024-04-28T23:29:51Z</dcterms:modified>
</cp:coreProperties>
</file>