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ściąć synów Sedekiasza na oczach ich ojca. Podobnie, tam w Ribli, kazał ściąć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na jego oczach, a także wszystkich książąt Judy pozabijał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synów Sedekijaszowych przed oczyma jego, także też wszystkich książąt Judzkich pozabijał w Ryblacie.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pościnał król Babiloński syny Sedecjaszowe przed oczyma jego. Ale i wszytkie książęta Judzkie pozabijał w 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na jego oczach, także wszystkich przywódców judzkich kazał zabić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synów Sedekiasza na jego oczach, tak samo kazał w Rybli stracić wszystkich książąt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zamordować synów Sedecjasza na jego oczach, a także w Ribli kazał zamordować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król babiloński wymordował jego synów. Również wszystkich dostojników Judy zamordował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pozabijać synów Sedecjasza na jego oczach; także wszystkich dostojników judzkich kazał pomordować w 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цар Вавилону синів Седекії на його очах, і зарізав в Девлаті всіх володарів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wyrżnąć synów Cydkjasza przed jego oczyma, oraz w Ryble kazał wyrżnąć wszystkich przywódców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zaczął na oczach Sedekiasza zabijać jego synów, również wszystkich książąt Judy pozabijał w 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2024-04-30T08:33:38Z</dcterms:modified>
</cp:coreProperties>
</file>