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5"/>
        <w:gridCol w:w="6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zabił* król Babilonu synów Sedekiasza na jego oczach, podobnie jak wszystkich książąt Judy – zabił ich w Ribli.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zarżnął.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2024-04-30T18:23:51Z</dcterms:modified>
</cp:coreProperties>
</file>