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patrzył na to przychylnym okiem. Doszło w końcu do tego, że odrzucił Jerozolimę i Judę i pozbawił je swojej obecności. W tym też czasie 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ich odrzucił od twarzy swej.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PANska była na Jeruzalem i na Judę, aż je odrzucił od oblicza swego. I odstąpił Sedecjasz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gniew Pana był nad Jerozolimą i Judą do tego stopnia, iż odrzucił On ich od swego oblicza; a 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swego oblicza.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Pana, który w końcu odrzucił ich sprzed swego oblicza. Sedecjasz zaś zbuntował się przeciwko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odrzucił ich, pałając gniewem na Jerozolimę i Judę.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powodu gniewu Jahwe doszło w Jeruzalem i w Judzie do tego, że ich wreszcie odrzucił sprzed swego oblicza. Król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się działo na skutek gniewu WIEKUISTEGO przeciw Jeruszalaim i Judzie, aż ich odrzucił sprzed Swojego oblicza. Zaś Cydkjasz zbuntował się przeciwko królowi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2024-04-30T19:41:49Z</dcterms:modified>
</cp:coreProperties>
</file>