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na dziedziniec zewnętrzny w kierunku północnym,* i przyprowadził mnie do sali,** która była naprzeciw odgrodzonej przestrzeni i która była (też) naprzeciw budowli po stronie północnej,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drogą drogi północnej.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sali w rozumieniu kolektywnym.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2024-04-29T02:34:02Z</dcterms:modified>
</cp:coreProperties>
</file>