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sale górne były krótsze – gdyż galerie im ujmowały (miejsca) – od (sal) dolnych i środkowych budowli.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2024-04-29T03:29:43Z</dcterms:modified>
</cp:coreProperties>
</file>